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63" w:rsidRDefault="007C0CAC">
      <w:pPr>
        <w:rPr>
          <w:rFonts w:asciiTheme="majorEastAsia" w:eastAsiaTheme="majorEastAsia" w:hAnsiTheme="majorEastAsia"/>
          <w:sz w:val="22"/>
        </w:rPr>
      </w:pPr>
      <w:bookmarkStart w:id="0" w:name="_GoBack"/>
      <w:r w:rsidRPr="007C0CAC">
        <w:rPr>
          <w:rFonts w:asciiTheme="majorEastAsia" w:eastAsiaTheme="majorEastAsia" w:hAnsiTheme="majorEastAsia" w:hint="eastAsia"/>
          <w:sz w:val="22"/>
        </w:rPr>
        <w:t>特定事業所集中減算を適用されない居宅介護支援事業所に係る基準及び必要書類</w:t>
      </w:r>
    </w:p>
    <w:bookmarkEnd w:id="0"/>
    <w:p w:rsidR="007C0CAC" w:rsidRDefault="007C0CAC">
      <w:pPr>
        <w:rPr>
          <w:rFonts w:asciiTheme="majorEastAsia" w:eastAsiaTheme="majorEastAsia" w:hAnsiTheme="majorEastAsia"/>
          <w:sz w:val="22"/>
        </w:rPr>
      </w:pPr>
    </w:p>
    <w:p w:rsidR="00727B3A" w:rsidRDefault="00727B3A">
      <w:pPr>
        <w:rPr>
          <w:rFonts w:asciiTheme="majorEastAsia" w:eastAsiaTheme="majorEastAsia" w:hAnsiTheme="majorEastAsia"/>
          <w:sz w:val="22"/>
        </w:rPr>
      </w:pPr>
    </w:p>
    <w:p w:rsidR="007C0CAC" w:rsidRDefault="007C0CAC">
      <w:pPr>
        <w:rPr>
          <w:rFonts w:asciiTheme="majorEastAsia" w:eastAsiaTheme="majorEastAsia" w:hAnsiTheme="majorEastAsia"/>
          <w:sz w:val="22"/>
        </w:rPr>
      </w:pPr>
      <w:r>
        <w:rPr>
          <w:rFonts w:asciiTheme="majorEastAsia" w:eastAsiaTheme="majorEastAsia" w:hAnsiTheme="majorEastAsia" w:hint="eastAsia"/>
          <w:sz w:val="22"/>
        </w:rPr>
        <w:t>正当な理由に該当するもの（基準）</w:t>
      </w:r>
    </w:p>
    <w:p w:rsidR="007C0CAC" w:rsidRDefault="007C0CAC">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773"/>
        <w:gridCol w:w="611"/>
        <w:gridCol w:w="7336"/>
      </w:tblGrid>
      <w:tr w:rsidR="007C0CAC" w:rsidTr="00F63F68">
        <w:tc>
          <w:tcPr>
            <w:tcW w:w="8720" w:type="dxa"/>
            <w:gridSpan w:val="3"/>
            <w:tcBorders>
              <w:bottom w:val="nil"/>
            </w:tcBorders>
          </w:tcPr>
          <w:p w:rsidR="007C0CAC" w:rsidRDefault="007C0CAC" w:rsidP="007C0CAC">
            <w:pPr>
              <w:pStyle w:val="a4"/>
              <w:numPr>
                <w:ilvl w:val="0"/>
                <w:numId w:val="1"/>
              </w:numPr>
              <w:ind w:leftChars="0"/>
              <w:rPr>
                <w:rFonts w:asciiTheme="minorEastAsia" w:hAnsiTheme="minorEastAsia"/>
                <w:sz w:val="22"/>
              </w:rPr>
            </w:pPr>
            <w:r w:rsidRPr="007C0CAC">
              <w:rPr>
                <w:rFonts w:asciiTheme="minorEastAsia" w:hAnsiTheme="minorEastAsia" w:hint="eastAsia"/>
                <w:sz w:val="22"/>
              </w:rPr>
              <w:t>当該居宅介護支援事業所の通常の事業の実施地域に、</w:t>
            </w:r>
            <w:r w:rsidR="00775DE9">
              <w:rPr>
                <w:rFonts w:asciiTheme="minorEastAsia" w:hAnsiTheme="minorEastAsia" w:hint="eastAsia"/>
                <w:sz w:val="22"/>
              </w:rPr>
              <w:t>訪問介護サービス等がサービスごとでみた場合に５事業所未満である</w:t>
            </w:r>
            <w:r w:rsidRPr="007C0CAC">
              <w:rPr>
                <w:rFonts w:asciiTheme="minorEastAsia" w:hAnsiTheme="minorEastAsia" w:hint="eastAsia"/>
                <w:sz w:val="22"/>
              </w:rPr>
              <w:t>場合。</w:t>
            </w:r>
          </w:p>
          <w:p w:rsidR="007C0CAC" w:rsidRPr="007C0CAC" w:rsidRDefault="007C0CAC" w:rsidP="007C0CAC">
            <w:pPr>
              <w:ind w:firstLineChars="200" w:firstLine="440"/>
              <w:rPr>
                <w:rFonts w:asciiTheme="minorEastAsia" w:hAnsiTheme="minorEastAsia"/>
                <w:sz w:val="22"/>
              </w:rPr>
            </w:pPr>
            <w:r w:rsidRPr="007C0CAC">
              <w:rPr>
                <w:rFonts w:asciiTheme="minorEastAsia" w:hAnsiTheme="minorEastAsia" w:hint="eastAsia"/>
                <w:sz w:val="22"/>
              </w:rPr>
              <w:t>（事業所数は判定期間中の平均とする）</w:t>
            </w:r>
          </w:p>
        </w:tc>
      </w:tr>
      <w:tr w:rsidR="007C0CAC" w:rsidTr="00F63F68">
        <w:trPr>
          <w:cantSplit/>
          <w:trHeight w:val="1134"/>
        </w:trPr>
        <w:tc>
          <w:tcPr>
            <w:tcW w:w="773" w:type="dxa"/>
            <w:tcBorders>
              <w:top w:val="nil"/>
            </w:tcBorders>
          </w:tcPr>
          <w:p w:rsidR="007C0CAC" w:rsidRPr="007C0CAC" w:rsidRDefault="007C0CAC">
            <w:pPr>
              <w:rPr>
                <w:rFonts w:asciiTheme="minorEastAsia" w:hAnsiTheme="minorEastAsia"/>
                <w:sz w:val="22"/>
              </w:rPr>
            </w:pPr>
          </w:p>
        </w:tc>
        <w:tc>
          <w:tcPr>
            <w:tcW w:w="611" w:type="dxa"/>
            <w:textDirection w:val="tbRlV"/>
          </w:tcPr>
          <w:p w:rsidR="007C0CAC" w:rsidRPr="007C0CAC" w:rsidRDefault="007C0CAC" w:rsidP="007C0CAC">
            <w:pPr>
              <w:ind w:left="113" w:right="113"/>
              <w:jc w:val="center"/>
              <w:rPr>
                <w:rFonts w:asciiTheme="minorEastAsia" w:hAnsiTheme="minorEastAsia"/>
                <w:sz w:val="22"/>
              </w:rPr>
            </w:pPr>
            <w:r>
              <w:rPr>
                <w:rFonts w:asciiTheme="minorEastAsia" w:hAnsiTheme="minorEastAsia" w:hint="eastAsia"/>
                <w:sz w:val="22"/>
              </w:rPr>
              <w:t>必要書類</w:t>
            </w:r>
          </w:p>
        </w:tc>
        <w:tc>
          <w:tcPr>
            <w:tcW w:w="7336" w:type="dxa"/>
          </w:tcPr>
          <w:p w:rsidR="00E11A14" w:rsidRDefault="00E11A14" w:rsidP="00E11A14">
            <w:pPr>
              <w:rPr>
                <w:rFonts w:asciiTheme="minorEastAsia" w:hAnsiTheme="minorEastAsia"/>
                <w:sz w:val="22"/>
              </w:rPr>
            </w:pPr>
            <w:r>
              <w:rPr>
                <w:rFonts w:asciiTheme="minorEastAsia" w:hAnsiTheme="minorEastAsia" w:hint="eastAsia"/>
                <w:sz w:val="22"/>
              </w:rPr>
              <w:t>・</w:t>
            </w:r>
            <w:r w:rsidR="007C0CAC">
              <w:rPr>
                <w:rFonts w:asciiTheme="minorEastAsia" w:hAnsiTheme="minorEastAsia" w:hint="eastAsia"/>
                <w:sz w:val="22"/>
              </w:rPr>
              <w:t>居宅介護支援事業所の運営規程の写し</w:t>
            </w:r>
          </w:p>
          <w:p w:rsidR="007C0CAC" w:rsidRPr="007C0CAC" w:rsidRDefault="00E11A14" w:rsidP="00E11A14">
            <w:pPr>
              <w:ind w:left="220" w:hangingChars="100" w:hanging="220"/>
              <w:rPr>
                <w:rFonts w:asciiTheme="minorEastAsia" w:hAnsiTheme="minorEastAsia"/>
                <w:sz w:val="22"/>
              </w:rPr>
            </w:pPr>
            <w:r>
              <w:rPr>
                <w:rFonts w:asciiTheme="minorEastAsia" w:hAnsiTheme="minorEastAsia" w:hint="eastAsia"/>
                <w:sz w:val="22"/>
              </w:rPr>
              <w:t>・</w:t>
            </w:r>
            <w:r w:rsidR="007C0CAC">
              <w:rPr>
                <w:rFonts w:asciiTheme="minorEastAsia" w:hAnsiTheme="minorEastAsia" w:hint="eastAsia"/>
                <w:sz w:val="22"/>
              </w:rPr>
              <w:t>居宅介護支援事業所の通常の事業の実施地域における、すべての訪問介護サービス等の事業所の名称及び所在地、並びに当該事業所を開設している事業者の名称を記載した書類</w:t>
            </w:r>
          </w:p>
        </w:tc>
      </w:tr>
      <w:tr w:rsidR="00775DE9" w:rsidTr="00821D97">
        <w:trPr>
          <w:trHeight w:val="761"/>
        </w:trPr>
        <w:tc>
          <w:tcPr>
            <w:tcW w:w="8720" w:type="dxa"/>
            <w:gridSpan w:val="3"/>
          </w:tcPr>
          <w:p w:rsidR="00F63F68" w:rsidRDefault="00775DE9" w:rsidP="00F63F68">
            <w:pPr>
              <w:pStyle w:val="a4"/>
              <w:numPr>
                <w:ilvl w:val="0"/>
                <w:numId w:val="1"/>
              </w:numPr>
              <w:ind w:leftChars="0"/>
              <w:rPr>
                <w:rFonts w:asciiTheme="minorEastAsia" w:hAnsiTheme="minorEastAsia"/>
                <w:sz w:val="22"/>
              </w:rPr>
            </w:pPr>
            <w:r w:rsidRPr="00F63F68">
              <w:rPr>
                <w:rFonts w:asciiTheme="minorEastAsia" w:hAnsiTheme="minorEastAsia" w:hint="eastAsia"/>
                <w:sz w:val="22"/>
              </w:rPr>
              <w:t>特別地域居宅介護支援加算</w:t>
            </w:r>
            <w:r w:rsidR="00F63F68" w:rsidRPr="00F63F68">
              <w:rPr>
                <w:rFonts w:asciiTheme="minorEastAsia" w:hAnsiTheme="minorEastAsia" w:hint="eastAsia"/>
                <w:sz w:val="22"/>
              </w:rPr>
              <w:t>を受けている事業者である場合</w:t>
            </w:r>
          </w:p>
          <w:p w:rsidR="00821D97" w:rsidRPr="00821D97" w:rsidRDefault="00821D97" w:rsidP="00821D97">
            <w:pPr>
              <w:rPr>
                <w:rFonts w:asciiTheme="minorEastAsia" w:hAnsiTheme="minorEastAsia" w:hint="eastAsia"/>
                <w:sz w:val="22"/>
              </w:rPr>
            </w:pPr>
          </w:p>
        </w:tc>
      </w:tr>
      <w:tr w:rsidR="007C0CAC" w:rsidTr="00F63F68">
        <w:tc>
          <w:tcPr>
            <w:tcW w:w="8720" w:type="dxa"/>
            <w:gridSpan w:val="3"/>
          </w:tcPr>
          <w:p w:rsidR="007C0CAC" w:rsidRPr="007C0CAC" w:rsidRDefault="00F63F68" w:rsidP="007C0CAC">
            <w:pPr>
              <w:ind w:left="660" w:hangingChars="300" w:hanging="660"/>
              <w:rPr>
                <w:rFonts w:asciiTheme="minorEastAsia" w:hAnsiTheme="minorEastAsia"/>
                <w:sz w:val="22"/>
              </w:rPr>
            </w:pPr>
            <w:r>
              <w:rPr>
                <w:rFonts w:asciiTheme="minorEastAsia" w:hAnsiTheme="minorEastAsia" w:hint="eastAsia"/>
                <w:sz w:val="22"/>
              </w:rPr>
              <w:t>（３</w:t>
            </w:r>
            <w:r w:rsidR="007C0CAC">
              <w:rPr>
                <w:rFonts w:asciiTheme="minorEastAsia" w:hAnsiTheme="minorEastAsia" w:hint="eastAsia"/>
                <w:sz w:val="22"/>
              </w:rPr>
              <w:t>）判定期間（前６月間）の１月あたりの平均居宅サービス計画件数が</w:t>
            </w:r>
            <w:r w:rsidR="007C0CAC" w:rsidRPr="007C0CAC">
              <w:rPr>
                <w:rFonts w:asciiTheme="minorEastAsia" w:hAnsiTheme="minorEastAsia" w:hint="eastAsia"/>
                <w:b/>
                <w:sz w:val="22"/>
              </w:rPr>
              <w:t>２０件以下</w:t>
            </w:r>
            <w:r w:rsidR="007C0CAC">
              <w:rPr>
                <w:rFonts w:asciiTheme="minorEastAsia" w:hAnsiTheme="minorEastAsia" w:hint="eastAsia"/>
                <w:sz w:val="22"/>
              </w:rPr>
              <w:t>である場合。</w:t>
            </w:r>
          </w:p>
        </w:tc>
      </w:tr>
      <w:tr w:rsidR="00E11A14" w:rsidTr="00F63F68">
        <w:tc>
          <w:tcPr>
            <w:tcW w:w="8720" w:type="dxa"/>
            <w:gridSpan w:val="3"/>
          </w:tcPr>
          <w:p w:rsidR="00E11A14" w:rsidRPr="007C0CAC" w:rsidRDefault="00F63F68" w:rsidP="00F63F68">
            <w:pPr>
              <w:ind w:left="660" w:hangingChars="300" w:hanging="660"/>
              <w:rPr>
                <w:rFonts w:asciiTheme="minorEastAsia" w:hAnsiTheme="minorEastAsia"/>
                <w:sz w:val="22"/>
              </w:rPr>
            </w:pPr>
            <w:r>
              <w:rPr>
                <w:rFonts w:asciiTheme="minorEastAsia" w:hAnsiTheme="minorEastAsia" w:hint="eastAsia"/>
                <w:sz w:val="22"/>
              </w:rPr>
              <w:t>（４</w:t>
            </w:r>
            <w:r w:rsidR="00E11A14">
              <w:rPr>
                <w:rFonts w:asciiTheme="minorEastAsia" w:hAnsiTheme="minorEastAsia" w:hint="eastAsia"/>
                <w:sz w:val="22"/>
              </w:rPr>
              <w:t>）判定期間（前６月間）</w:t>
            </w:r>
            <w:r>
              <w:rPr>
                <w:rFonts w:asciiTheme="minorEastAsia" w:hAnsiTheme="minorEastAsia" w:hint="eastAsia"/>
                <w:sz w:val="22"/>
              </w:rPr>
              <w:t>の１月あたりの居宅サービス計画のうち、それぞれのサービスが位置付けられた</w:t>
            </w:r>
            <w:r w:rsidR="00E11A14">
              <w:rPr>
                <w:rFonts w:asciiTheme="minorEastAsia" w:hAnsiTheme="minorEastAsia" w:hint="eastAsia"/>
                <w:sz w:val="22"/>
              </w:rPr>
              <w:t>計画件数が１月あたり平均</w:t>
            </w:r>
            <w:r w:rsidR="00E11A14" w:rsidRPr="00E11A14">
              <w:rPr>
                <w:rFonts w:asciiTheme="minorEastAsia" w:hAnsiTheme="minorEastAsia" w:hint="eastAsia"/>
                <w:b/>
                <w:sz w:val="22"/>
              </w:rPr>
              <w:t>１０件以下</w:t>
            </w:r>
            <w:r w:rsidR="00E11A14" w:rsidRPr="00E11A14">
              <w:rPr>
                <w:rFonts w:asciiTheme="minorEastAsia" w:hAnsiTheme="minorEastAsia" w:hint="eastAsia"/>
                <w:sz w:val="22"/>
              </w:rPr>
              <w:t>である</w:t>
            </w:r>
            <w:r w:rsidR="00E11A14">
              <w:rPr>
                <w:rFonts w:asciiTheme="minorEastAsia" w:hAnsiTheme="minorEastAsia" w:hint="eastAsia"/>
                <w:sz w:val="22"/>
              </w:rPr>
              <w:t>場合</w:t>
            </w:r>
            <w:r w:rsidR="00E11A14" w:rsidRPr="00E11A14">
              <w:rPr>
                <w:rFonts w:asciiTheme="minorEastAsia" w:hAnsiTheme="minorEastAsia" w:hint="eastAsia"/>
                <w:sz w:val="22"/>
              </w:rPr>
              <w:t>。</w:t>
            </w:r>
          </w:p>
        </w:tc>
      </w:tr>
      <w:tr w:rsidR="00E11A14" w:rsidTr="00F63F68">
        <w:tc>
          <w:tcPr>
            <w:tcW w:w="8720" w:type="dxa"/>
            <w:gridSpan w:val="3"/>
            <w:tcBorders>
              <w:bottom w:val="nil"/>
            </w:tcBorders>
          </w:tcPr>
          <w:p w:rsidR="00E11A14" w:rsidRDefault="00F63F68" w:rsidP="00E11A14">
            <w:pPr>
              <w:ind w:left="660" w:hangingChars="300" w:hanging="660"/>
              <w:rPr>
                <w:rFonts w:asciiTheme="minorEastAsia" w:hAnsiTheme="minorEastAsia"/>
                <w:sz w:val="22"/>
              </w:rPr>
            </w:pPr>
            <w:r>
              <w:rPr>
                <w:rFonts w:asciiTheme="minorEastAsia" w:hAnsiTheme="minorEastAsia" w:hint="eastAsia"/>
                <w:sz w:val="22"/>
              </w:rPr>
              <w:t>（５</w:t>
            </w:r>
            <w:r w:rsidR="00E11A14">
              <w:rPr>
                <w:rFonts w:asciiTheme="minorEastAsia" w:hAnsiTheme="minorEastAsia" w:hint="eastAsia"/>
                <w:sz w:val="22"/>
              </w:rPr>
              <w:t>）サービスの質が高いことによる利用者の希望を勘案した場合などにより、特定の事業所に集中していると認められる場合。</w:t>
            </w:r>
          </w:p>
          <w:p w:rsidR="00E11A14" w:rsidRDefault="00E11A14" w:rsidP="00E11A14">
            <w:pPr>
              <w:ind w:left="660" w:hangingChars="300" w:hanging="660"/>
              <w:rPr>
                <w:rFonts w:asciiTheme="minorEastAsia" w:hAnsiTheme="minorEastAsia"/>
                <w:sz w:val="22"/>
              </w:rPr>
            </w:pPr>
            <w:r>
              <w:rPr>
                <w:rFonts w:asciiTheme="minorEastAsia" w:hAnsiTheme="minorEastAsia" w:hint="eastAsia"/>
                <w:sz w:val="22"/>
              </w:rPr>
              <w:t xml:space="preserve">　　※訪問介護：特定事業所加算（Ⅰ）、通所介護：中重度ケア体制加算、認知症加算、ＡＤＬ維持等加算を算定している場合</w:t>
            </w:r>
          </w:p>
          <w:p w:rsidR="00E11A14" w:rsidRPr="007C0CAC" w:rsidRDefault="00730611" w:rsidP="00730611">
            <w:pPr>
              <w:ind w:left="660" w:hangingChars="300" w:hanging="660"/>
              <w:rPr>
                <w:rFonts w:asciiTheme="minorEastAsia" w:hAnsiTheme="minorEastAsia"/>
                <w:sz w:val="22"/>
              </w:rPr>
            </w:pPr>
            <w:r>
              <w:rPr>
                <w:rFonts w:asciiTheme="minorEastAsia" w:hAnsiTheme="minorEastAsia" w:hint="eastAsia"/>
                <w:sz w:val="22"/>
              </w:rPr>
              <w:t xml:space="preserve">　　※その他困難事例等で</w:t>
            </w:r>
            <w:r w:rsidR="00E11A14">
              <w:rPr>
                <w:rFonts w:asciiTheme="minorEastAsia" w:hAnsiTheme="minorEastAsia" w:hint="eastAsia"/>
                <w:sz w:val="22"/>
              </w:rPr>
              <w:t>特定の事業所に集中する場合は、</w:t>
            </w:r>
            <w:r>
              <w:rPr>
                <w:rFonts w:asciiTheme="minorEastAsia" w:hAnsiTheme="minorEastAsia" w:hint="eastAsia"/>
                <w:sz w:val="22"/>
              </w:rPr>
              <w:t>利用者からの理由及び</w:t>
            </w:r>
            <w:r w:rsidR="00E11A14">
              <w:rPr>
                <w:rFonts w:asciiTheme="minorEastAsia" w:hAnsiTheme="minorEastAsia" w:hint="eastAsia"/>
                <w:sz w:val="22"/>
              </w:rPr>
              <w:t>地域ケア会議等で意見・助言を受けること</w:t>
            </w:r>
          </w:p>
        </w:tc>
      </w:tr>
      <w:tr w:rsidR="00E11A14" w:rsidTr="00F63F68">
        <w:trPr>
          <w:trHeight w:val="1161"/>
        </w:trPr>
        <w:tc>
          <w:tcPr>
            <w:tcW w:w="773" w:type="dxa"/>
            <w:tcBorders>
              <w:top w:val="nil"/>
            </w:tcBorders>
          </w:tcPr>
          <w:p w:rsidR="00E11A14" w:rsidRPr="007C0CAC" w:rsidRDefault="00E11A14">
            <w:pPr>
              <w:rPr>
                <w:rFonts w:asciiTheme="minorEastAsia" w:hAnsiTheme="minorEastAsia"/>
                <w:sz w:val="22"/>
              </w:rPr>
            </w:pPr>
          </w:p>
        </w:tc>
        <w:tc>
          <w:tcPr>
            <w:tcW w:w="611" w:type="dxa"/>
            <w:textDirection w:val="tbRlV"/>
          </w:tcPr>
          <w:p w:rsidR="00E11A14" w:rsidRPr="007C0CAC" w:rsidRDefault="00E11A14" w:rsidP="00F63F68">
            <w:pPr>
              <w:ind w:left="113" w:right="113"/>
              <w:rPr>
                <w:rFonts w:asciiTheme="minorEastAsia" w:hAnsiTheme="minorEastAsia"/>
                <w:sz w:val="22"/>
              </w:rPr>
            </w:pPr>
            <w:r>
              <w:rPr>
                <w:rFonts w:asciiTheme="minorEastAsia" w:hAnsiTheme="minorEastAsia" w:hint="eastAsia"/>
                <w:sz w:val="22"/>
              </w:rPr>
              <w:t>必要書類</w:t>
            </w:r>
          </w:p>
        </w:tc>
        <w:tc>
          <w:tcPr>
            <w:tcW w:w="7336" w:type="dxa"/>
          </w:tcPr>
          <w:p w:rsidR="00E11A14" w:rsidRPr="007C0CAC" w:rsidRDefault="00E11A14" w:rsidP="00E11A14">
            <w:pPr>
              <w:ind w:left="220" w:hangingChars="100" w:hanging="220"/>
              <w:rPr>
                <w:rFonts w:asciiTheme="minorEastAsia" w:hAnsiTheme="minorEastAsia"/>
                <w:sz w:val="22"/>
              </w:rPr>
            </w:pPr>
            <w:r>
              <w:rPr>
                <w:rFonts w:asciiTheme="minorEastAsia" w:hAnsiTheme="minorEastAsia" w:hint="eastAsia"/>
                <w:sz w:val="22"/>
              </w:rPr>
              <w:t>・</w:t>
            </w:r>
            <w:r w:rsidR="00730611">
              <w:rPr>
                <w:rFonts w:asciiTheme="minorEastAsia" w:hAnsiTheme="minorEastAsia" w:hint="eastAsia"/>
                <w:sz w:val="22"/>
              </w:rPr>
              <w:t>利用者からの希望があり、</w:t>
            </w:r>
            <w:r>
              <w:rPr>
                <w:rFonts w:asciiTheme="minorEastAsia" w:hAnsiTheme="minorEastAsia" w:hint="eastAsia"/>
                <w:sz w:val="22"/>
              </w:rPr>
              <w:t>地域ケア会議等で意見・助言を受けている場合は、利用者の氏名及び意見・助言等の経過が分かる書類</w:t>
            </w:r>
          </w:p>
        </w:tc>
      </w:tr>
      <w:tr w:rsidR="00E11A14" w:rsidTr="00F63F68">
        <w:trPr>
          <w:trHeight w:val="838"/>
        </w:trPr>
        <w:tc>
          <w:tcPr>
            <w:tcW w:w="8720" w:type="dxa"/>
            <w:gridSpan w:val="3"/>
            <w:vAlign w:val="center"/>
          </w:tcPr>
          <w:p w:rsidR="00F63F68" w:rsidRDefault="00F63F68" w:rsidP="00727B3A">
            <w:pPr>
              <w:rPr>
                <w:rFonts w:asciiTheme="minorEastAsia" w:hAnsiTheme="minorEastAsia"/>
                <w:sz w:val="22"/>
              </w:rPr>
            </w:pPr>
            <w:r>
              <w:rPr>
                <w:rFonts w:asciiTheme="minorEastAsia" w:hAnsiTheme="minorEastAsia" w:hint="eastAsia"/>
                <w:sz w:val="22"/>
              </w:rPr>
              <w:t>（６</w:t>
            </w:r>
            <w:r w:rsidR="00E11A14">
              <w:rPr>
                <w:rFonts w:asciiTheme="minorEastAsia" w:hAnsiTheme="minorEastAsia" w:hint="eastAsia"/>
                <w:sz w:val="22"/>
              </w:rPr>
              <w:t>）</w:t>
            </w:r>
            <w:r>
              <w:rPr>
                <w:rFonts w:asciiTheme="minorEastAsia" w:hAnsiTheme="minorEastAsia" w:hint="eastAsia"/>
                <w:sz w:val="22"/>
              </w:rPr>
              <w:t>その他</w:t>
            </w:r>
          </w:p>
          <w:p w:rsidR="00727B3A" w:rsidRDefault="00F63F68" w:rsidP="00F63F68">
            <w:pPr>
              <w:ind w:firstLineChars="300" w:firstLine="660"/>
              <w:rPr>
                <w:rFonts w:asciiTheme="minorEastAsia" w:hAnsiTheme="minorEastAsia"/>
                <w:sz w:val="22"/>
              </w:rPr>
            </w:pPr>
            <w:r>
              <w:rPr>
                <w:rFonts w:asciiTheme="minorEastAsia" w:hAnsiTheme="minorEastAsia" w:hint="eastAsia"/>
                <w:sz w:val="22"/>
              </w:rPr>
              <w:t>・</w:t>
            </w:r>
            <w:r w:rsidR="00E11A14">
              <w:rPr>
                <w:rFonts w:asciiTheme="minorEastAsia" w:hAnsiTheme="minorEastAsia" w:hint="eastAsia"/>
                <w:sz w:val="22"/>
              </w:rPr>
              <w:t>判定期間中に新規指定を受けた場合</w:t>
            </w:r>
          </w:p>
          <w:p w:rsidR="00F63F68" w:rsidRPr="00F63F68" w:rsidRDefault="00F63F68" w:rsidP="00F63F68">
            <w:pPr>
              <w:ind w:firstLineChars="300" w:firstLine="660"/>
              <w:rPr>
                <w:rFonts w:asciiTheme="minorEastAsia" w:hAnsiTheme="minorEastAsia" w:hint="eastAsia"/>
                <w:sz w:val="22"/>
              </w:rPr>
            </w:pPr>
            <w:r>
              <w:rPr>
                <w:rFonts w:asciiTheme="minorEastAsia" w:hAnsiTheme="minorEastAsia" w:hint="eastAsia"/>
                <w:sz w:val="22"/>
              </w:rPr>
              <w:t>・</w:t>
            </w:r>
            <w:r>
              <w:rPr>
                <w:rFonts w:asciiTheme="minorEastAsia" w:hAnsiTheme="minorEastAsia" w:hint="eastAsia"/>
                <w:sz w:val="22"/>
              </w:rPr>
              <w:t>判定期間中に休止をした場合</w:t>
            </w:r>
          </w:p>
        </w:tc>
      </w:tr>
    </w:tbl>
    <w:p w:rsidR="007C0CAC" w:rsidRPr="007C0CAC" w:rsidRDefault="007C0CAC">
      <w:pPr>
        <w:rPr>
          <w:rFonts w:asciiTheme="majorEastAsia" w:eastAsiaTheme="majorEastAsia" w:hAnsiTheme="majorEastAsia"/>
          <w:sz w:val="22"/>
        </w:rPr>
      </w:pPr>
    </w:p>
    <w:sectPr w:rsidR="007C0CAC" w:rsidRPr="007C0C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F37E4"/>
    <w:multiLevelType w:val="hybridMultilevel"/>
    <w:tmpl w:val="2D7EB790"/>
    <w:lvl w:ilvl="0" w:tplc="F04E72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AC"/>
    <w:rsid w:val="00727B3A"/>
    <w:rsid w:val="00730611"/>
    <w:rsid w:val="00775DE9"/>
    <w:rsid w:val="00792A63"/>
    <w:rsid w:val="007C0CAC"/>
    <w:rsid w:val="00821D97"/>
    <w:rsid w:val="00E11A14"/>
    <w:rsid w:val="00F6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A6A04E3-4432-434C-8FBD-58D3DA3E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0C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飯村 幸恵</dc:creator>
  <cp:lastModifiedBy>飯村 幸恵</cp:lastModifiedBy>
  <cp:revision>3</cp:revision>
  <dcterms:created xsi:type="dcterms:W3CDTF">2018-08-27T08:57:00Z</dcterms:created>
  <dcterms:modified xsi:type="dcterms:W3CDTF">2020-02-10T06:27:00Z</dcterms:modified>
</cp:coreProperties>
</file>