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Theme="minorEastAsia" w:hAnsiTheme="minorEastAsia"/>
          <w:sz w:val="2"/>
        </w:rPr>
      </w:pPr>
      <w:bookmarkStart w:id="0" w:name="_GoBack"/>
      <w:bookmarkEnd w:id="0"/>
    </w:p>
    <w:p>
      <w:pPr>
        <w:pStyle w:val="0"/>
        <w:spacing w:line="0" w:lineRule="atLeast"/>
        <w:rPr>
          <w:rFonts w:hint="default" w:asciiTheme="minorEastAsia" w:hAnsiTheme="minorEastAsia"/>
          <w:sz w:val="2"/>
        </w:rPr>
      </w:pPr>
    </w:p>
    <w:p>
      <w:pPr>
        <w:pStyle w:val="0"/>
        <w:spacing w:line="0" w:lineRule="atLeast"/>
        <w:rPr>
          <w:rFonts w:hint="default" w:asciiTheme="minorEastAsia" w:hAnsiTheme="minorEastAsia"/>
          <w:sz w:val="2"/>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１．初期支援（はじめのかかわり）</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本人の情報やニーズについて、利用開始前にミーティング等を通じて共有していますか？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サービス利用時に、本人や家族・介護者が、まず必要としている支援ができていますか？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本人がまだ慣れていない時期に、訪問や通いでの声掛けや気遣いができていますか？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本人を支えるために、家族・介護者の不安を受け止め、関係づくりのための配慮をしていますか？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２．「～したい」の実現</w:t>
            </w:r>
          </w:p>
          <w:p>
            <w:pPr>
              <w:pStyle w:val="0"/>
              <w:spacing w:line="0" w:lineRule="atLeast"/>
              <w:ind w:firstLine="840" w:firstLineChars="400"/>
              <w:rPr>
                <w:rFonts w:hint="default" w:asciiTheme="minorEastAsia" w:hAnsiTheme="minorEastAsia"/>
              </w:rPr>
            </w:pPr>
            <w:r>
              <w:rPr>
                <w:rFonts w:hint="eastAsia" w:asciiTheme="minorEastAsia" w:hAnsiTheme="minorEastAsia"/>
              </w:rPr>
              <w:t>（自己実現の尊重）</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「本人の目標（ゴール）」がわかっていますか？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本人の当面の目標「～したい」がわかっていますか？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本人の当面の目標「～したい」を目指した日々のかかわりができていますか？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実践した（かかわった）内容をミーティングで発言し、振り返り、次の対応に活かせていますか？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rPr>
      </w:pPr>
      <w:r>
        <w:rPr>
          <w:rFonts w:hint="default"/>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sz w:val="10"/>
              </w:rPr>
            </w:pPr>
            <w:r>
              <w:rPr>
                <w:rFonts w:hint="eastAsia" w:asciiTheme="minorEastAsia" w:hAnsiTheme="minorEastAsia"/>
              </w:rPr>
              <w:t>　　３．日常生活の支援</w:t>
            </w: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本人の自宅での生活環境を理解するために「以前の暮らし方」が</w:t>
            </w:r>
            <w:r>
              <w:rPr>
                <w:rFonts w:hint="eastAsia" w:asciiTheme="minorEastAsia" w:hAnsiTheme="minorEastAsia"/>
                <w:sz w:val="16"/>
              </w:rPr>
              <w:t>10</w:t>
            </w:r>
            <w:r>
              <w:rPr>
                <w:rFonts w:hint="eastAsia" w:asciiTheme="minorEastAsia" w:hAnsiTheme="minorEastAsia"/>
                <w:sz w:val="16"/>
              </w:rPr>
              <w:t>個以上把握できていますか？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本人の状況に合わせた食事や入浴、排せつ等の基礎的な介護ができていますか？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ミーティングにおいて、本人の声にならない声をチームで言語化できていますか？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本人の気持ちや体調の変化に気づいたとき、その都度共有していますか？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共有された本人の気持ちや体調の変化に即時的に支援できていますか？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jc w:val="left"/>
        <w:rPr>
          <w:rFonts w:hint="default" w:asciiTheme="minorEastAsia" w:hAnsiTheme="minorEastAsia"/>
          <w:sz w:val="24"/>
        </w:rPr>
      </w:pPr>
      <w:r>
        <w:rPr>
          <w:rFonts w:hint="default" w:asciiTheme="minorEastAsia" w:hAnsiTheme="minorEastAsia"/>
          <w:sz w:val="24"/>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４．地域での暮らしの支援</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本人のこれまでの生活スタイル・人間関係等を理解していますか？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本人と、家族・介護者や地域との関係が切れないように支援していますか？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事業所が直接接していない時間に、本人がどのように過ごしているか把握していますか？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本人の今の暮らしに必要な民生委員や地域の資源等を把握していますか？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５．多機能性ある柔軟な支援</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自分たち事業所だけで支えようとせず、地域の資源を使って支援していますか？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ニーズに応じて「通い」「訪問」「宿泊」が妥当適切に提供されていますか？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日々のかかわりや記録から本人の「変化」に気づき、ミーティング等で共有することができていますか？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その日・その時の本人の状態・ニーズに合わせて柔軟な支援ができていますか？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widowControl w:val="1"/>
        <w:jc w:val="left"/>
        <w:rPr>
          <w:rFonts w:hint="default" w:asciiTheme="minorEastAsia" w:hAnsiTheme="minorEastAsia"/>
          <w:sz w:val="24"/>
        </w:rPr>
      </w:pPr>
      <w:r>
        <w:rPr>
          <w:rFonts w:hint="default" w:asciiTheme="minorEastAsia" w:hAnsiTheme="minorEastAsia"/>
          <w:sz w:val="24"/>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６．連携・協働</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8"/>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その他のサービス機関（医療機関、訪問看護、福祉用具等の他事業所）との会議を行っていますか？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自治体や地域包括支援センターとの会議に参加していますか？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地域の各種機関・団体（自治会、町内会、婦人会、消防団等）の活動やイベントに参加していますか？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登録者以外の高齢者や子ども等の地域住民が事業所を訪れますか？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７．運営</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事業所のあり方について、職員として意見を言うことができていますか？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利用者、家族・介護者からの意見や苦情を運営に反映していますか？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地域の方からの意見や苦情を運営に反映していますか？</w:t>
            </w: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地域に必要とされる拠点であるために、積極的に地域と協働した取組みを行っていますか？</w:t>
            </w: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８．質を向上するための取組み</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8"/>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rHeight w:val="371"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研修（職場内・職場外）を実施・参加していますか</w:t>
            </w: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資格取得やスキルアップのための研修に参加できていますか</w:t>
            </w: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地域連絡会に参加していますか</w:t>
            </w:r>
          </w:p>
          <w:p>
            <w:pPr>
              <w:pStyle w:val="0"/>
              <w:spacing w:line="0" w:lineRule="atLeast"/>
              <w:rPr>
                <w:rFonts w:hint="default" w:asciiTheme="minorEastAsia" w:hAnsiTheme="minorEastAsia"/>
                <w:sz w:val="14"/>
              </w:rPr>
            </w:pPr>
          </w:p>
          <w:p>
            <w:pPr>
              <w:pStyle w:val="0"/>
              <w:spacing w:line="0" w:lineRule="atLeas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6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jc w:val="left"/>
              <w:rPr>
                <w:rFonts w:hint="default" w:asciiTheme="minorEastAsia" w:hAnsiTheme="minorEastAsia"/>
                <w:sz w:val="16"/>
              </w:rPr>
            </w:pPr>
            <w:r>
              <w:rPr>
                <w:rFonts w:hint="eastAsia" w:asciiTheme="minorEastAsia" w:hAnsiTheme="minorEastAsia"/>
                <w:sz w:val="16"/>
              </w:rPr>
              <w:t>リスクマネジメントに取組んでいますか</w:t>
            </w:r>
          </w:p>
          <w:p>
            <w:pPr>
              <w:pStyle w:val="0"/>
              <w:spacing w:line="0" w:lineRule="atLeast"/>
              <w:jc w:val="left"/>
              <w:rPr>
                <w:rFonts w:hint="default" w:asciiTheme="minorEastAsia" w:hAnsiTheme="minorEastAsia"/>
                <w:sz w:val="14"/>
              </w:rPr>
            </w:pPr>
          </w:p>
          <w:p>
            <w:pPr>
              <w:pStyle w:val="0"/>
              <w:spacing w:line="0" w:lineRule="atLeast"/>
              <w:jc w:val="left"/>
              <w:rPr>
                <w:rFonts w:hint="default" w:asciiTheme="minorEastAsia" w:hAnsiTheme="minorEastAsia"/>
                <w:sz w:val="10"/>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8"/>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widowControl w:val="1"/>
        <w:jc w:val="left"/>
        <w:rPr>
          <w:rFonts w:hint="default" w:asciiTheme="minorEastAsia" w:hAnsiTheme="minorEastAsia"/>
          <w:sz w:val="24"/>
        </w:rPr>
      </w:pPr>
      <w:r>
        <w:rPr>
          <w:rFonts w:hint="default" w:asciiTheme="minorEastAsia" w:hAnsiTheme="minorEastAsia"/>
          <w:sz w:val="24"/>
        </w:rPr>
        <w:br w:type="page"/>
      </w: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2"/>
              </w:rPr>
            </w:pPr>
          </w:p>
          <w:p>
            <w:pPr>
              <w:pStyle w:val="0"/>
              <w:spacing w:line="0" w:lineRule="atLeast"/>
              <w:jc w:val="center"/>
              <w:rPr>
                <w:rFonts w:hint="default" w:asciiTheme="minorEastAsia" w:hAnsiTheme="minorEastAsia"/>
              </w:rPr>
            </w:pPr>
            <w:r>
              <w:rPr>
                <w:rFonts w:hint="eastAsia" w:asciiTheme="minorEastAsia" w:hAnsiTheme="minorEastAsia"/>
              </w:rPr>
              <w:t>スタッフ個別評価・様式</w:t>
            </w:r>
          </w:p>
          <w:p>
            <w:pPr>
              <w:pStyle w:val="0"/>
              <w:spacing w:line="0" w:lineRule="atLeast"/>
              <w:jc w:val="center"/>
              <w:rPr>
                <w:rFonts w:hint="default" w:asciiTheme="minorEastAsia" w:hAnsiTheme="minorEastAsia"/>
                <w:sz w:val="12"/>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実施日</w:t>
            </w:r>
          </w:p>
        </w:tc>
        <w:tc>
          <w:tcPr>
            <w:tcW w:w="25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年　</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　日</w:t>
            </w: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3828"/>
        <w:gridCol w:w="2976"/>
        <w:gridCol w:w="851"/>
        <w:gridCol w:w="2551"/>
      </w:tblGrid>
      <w:tr>
        <w:trPr/>
        <w:tc>
          <w:tcPr>
            <w:tcW w:w="3828" w:type="dxa"/>
            <w:vAlign w:val="center"/>
          </w:tcPr>
          <w:p>
            <w:pPr>
              <w:pStyle w:val="0"/>
              <w:spacing w:line="0" w:lineRule="atLeast"/>
              <w:jc w:val="center"/>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　　９．人権・プライバシー</w:t>
            </w:r>
          </w:p>
          <w:p>
            <w:pPr>
              <w:pStyle w:val="0"/>
              <w:spacing w:line="0" w:lineRule="atLeast"/>
              <w:jc w:val="center"/>
              <w:rPr>
                <w:rFonts w:hint="default" w:asciiTheme="minorEastAsia" w:hAnsiTheme="minorEastAsia"/>
                <w:sz w:val="10"/>
              </w:rPr>
            </w:pPr>
          </w:p>
        </w:tc>
        <w:tc>
          <w:tcPr>
            <w:tcW w:w="2976" w:type="dxa"/>
            <w:tcBorders>
              <w:top w:val="nil"/>
              <w:left w:val="none" w:color="auto" w:sz="0" w:space="0"/>
              <w:bottom w:val="nil"/>
              <w:right w:val="none" w:color="auto" w:sz="0" w:space="0"/>
              <w:tl2br w:val="none" w:color="auto" w:sz="0" w:space="0"/>
              <w:tr2bl w:val="none" w:color="auto" w:sz="0" w:space="0"/>
            </w:tcBorders>
            <w:vAlign w:val="center"/>
          </w:tcPr>
          <w:p>
            <w:pPr>
              <w:pStyle w:val="0"/>
              <w:spacing w:line="0" w:lineRule="atLeast"/>
              <w:jc w:val="center"/>
              <w:rPr>
                <w:rFonts w:hint="default" w:asciiTheme="minorEastAsia" w:hAnsiTheme="minorEastAsia"/>
              </w:rPr>
            </w:pPr>
          </w:p>
        </w:tc>
        <w:tc>
          <w:tcPr>
            <w:tcW w:w="851" w:type="dxa"/>
            <w:vAlign w:val="center"/>
          </w:tcPr>
          <w:p>
            <w:pPr>
              <w:pStyle w:val="0"/>
              <w:spacing w:line="0" w:lineRule="atLeast"/>
              <w:jc w:val="center"/>
              <w:rPr>
                <w:rFonts w:hint="default" w:asciiTheme="minorEastAsia" w:hAnsiTheme="minorEastAsia"/>
              </w:rPr>
            </w:pPr>
            <w:r>
              <w:rPr>
                <w:rFonts w:hint="eastAsia" w:asciiTheme="minorEastAsia" w:hAnsiTheme="minorEastAsia"/>
              </w:rPr>
              <w:t>氏名</w:t>
            </w:r>
          </w:p>
        </w:tc>
        <w:tc>
          <w:tcPr>
            <w:tcW w:w="2551" w:type="dxa"/>
            <w:vAlign w:val="center"/>
          </w:tcPr>
          <w:p>
            <w:pPr>
              <w:pStyle w:val="0"/>
              <w:spacing w:line="0" w:lineRule="atLeast"/>
              <w:jc w:val="center"/>
              <w:rPr>
                <w:rFonts w:hint="default" w:asciiTheme="minorEastAsia" w:hAnsiTheme="minorEastAsia"/>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◆前回の改善計画に対する取組み状況</w:t>
      </w:r>
    </w:p>
    <w:tbl>
      <w:tblPr>
        <w:tblStyle w:val="23"/>
        <w:tblW w:w="10206" w:type="dxa"/>
        <w:tblInd w:w="108" w:type="dxa"/>
        <w:tblLayout w:type="fixed"/>
        <w:tblLook w:firstRow="1" w:lastRow="0" w:firstColumn="1" w:lastColumn="0" w:noHBand="0" w:noVBand="1" w:val="04A0"/>
      </w:tblPr>
      <w:tblGrid>
        <w:gridCol w:w="3828"/>
        <w:gridCol w:w="6378"/>
      </w:tblGrid>
      <w:tr>
        <w:trPr>
          <w:trHeight w:val="339" w:hRule="atLeast"/>
        </w:trPr>
        <w:tc>
          <w:tcPr>
            <w:tcW w:w="3828" w:type="dxa"/>
            <w:vAlign w:val="center"/>
          </w:tcPr>
          <w:p>
            <w:pPr>
              <w:pStyle w:val="0"/>
              <w:spacing w:line="0" w:lineRule="atLeast"/>
              <w:jc w:val="center"/>
              <w:rPr>
                <w:rFonts w:hint="default" w:asciiTheme="minorEastAsia" w:hAnsiTheme="minorEastAsia"/>
              </w:rPr>
            </w:pPr>
            <w:r>
              <w:rPr>
                <w:rFonts w:hint="eastAsia" w:asciiTheme="minorEastAsia" w:hAnsiTheme="minorEastAsia"/>
              </w:rPr>
              <w:t>前回の改善計画</w:t>
            </w:r>
          </w:p>
        </w:tc>
        <w:tc>
          <w:tcPr>
            <w:tcW w:w="63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rHeight w:val="760" w:hRule="atLeast"/>
        </w:trPr>
        <w:tc>
          <w:tcPr>
            <w:tcW w:w="10206"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個人チェック項目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⓪</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前回の課題について取り組めましたか？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vAlign w:val="center"/>
          </w:tcPr>
          <w:p>
            <w:pPr>
              <w:pStyle w:val="0"/>
              <w:spacing w:line="0" w:lineRule="atLeast"/>
              <w:jc w:val="right"/>
              <w:rPr>
                <w:rFonts w:hint="default" w:asciiTheme="minorEastAsia" w:hAnsiTheme="minorEastAsia"/>
                <w:sz w:val="16"/>
              </w:rPr>
            </w:pPr>
          </w:p>
        </w:tc>
        <w:tc>
          <w:tcPr>
            <w:tcW w:w="1098" w:type="dxa"/>
            <w:vAlign w:val="center"/>
          </w:tcPr>
          <w:p>
            <w:pPr>
              <w:pStyle w:val="0"/>
              <w:spacing w:line="0" w:lineRule="atLeast"/>
              <w:jc w:val="right"/>
              <w:rPr>
                <w:rFonts w:hint="default" w:asciiTheme="minorEastAsia" w:hAnsiTheme="minorEastAsia"/>
                <w:sz w:val="16"/>
              </w:rPr>
            </w:pPr>
          </w:p>
        </w:tc>
        <w:tc>
          <w:tcPr>
            <w:tcW w:w="10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right"/>
              <w:rPr>
                <w:rFonts w:hint="default" w:asciiTheme="minorEastAsia" w:hAnsiTheme="minorEastAsia"/>
                <w:sz w:val="16"/>
              </w:rPr>
            </w:pPr>
          </w:p>
        </w:tc>
      </w:tr>
    </w:tbl>
    <w:p>
      <w:pPr>
        <w:pStyle w:val="0"/>
        <w:spacing w:line="0" w:lineRule="atLeast"/>
        <w:rPr>
          <w:rFonts w:hint="default" w:asciiTheme="minorEastAsia" w:hAnsiTheme="minorEastAsia"/>
          <w:sz w:val="10"/>
        </w:rPr>
      </w:pPr>
    </w:p>
    <w:p>
      <w:pPr>
        <w:pStyle w:val="0"/>
        <w:spacing w:line="0" w:lineRule="atLeast"/>
        <w:rPr>
          <w:rFonts w:hint="default" w:asciiTheme="minorEastAsia" w:hAnsiTheme="minorEastAsia"/>
        </w:rPr>
      </w:pPr>
      <w:r>
        <w:rPr>
          <w:rFonts w:hint="eastAsia" w:asciiTheme="minorEastAsia" w:hAnsiTheme="minorEastAsia"/>
        </w:rPr>
        <w:t>◆今回の自己評価の状況</w:t>
      </w:r>
    </w:p>
    <w:tbl>
      <w:tblPr>
        <w:tblStyle w:val="23"/>
        <w:tblW w:w="8222" w:type="dxa"/>
        <w:tblInd w:w="108" w:type="dxa"/>
        <w:tblLayout w:type="fixed"/>
        <w:tblLook w:firstRow="1" w:lastRow="0" w:firstColumn="1" w:lastColumn="0" w:noHBand="0" w:noVBand="1" w:val="04A0"/>
      </w:tblPr>
      <w:tblGrid>
        <w:gridCol w:w="505"/>
        <w:gridCol w:w="3323"/>
        <w:gridCol w:w="1098"/>
        <w:gridCol w:w="1099"/>
        <w:gridCol w:w="1098"/>
        <w:gridCol w:w="1099"/>
      </w:tblGrid>
      <w:tr>
        <w:trPr/>
        <w:tc>
          <w:tcPr>
            <w:tcW w:w="3828" w:type="dxa"/>
            <w:gridSpan w:val="2"/>
            <w:vAlign w:val="center"/>
          </w:tcPr>
          <w:p>
            <w:pPr>
              <w:pStyle w:val="0"/>
              <w:spacing w:line="0" w:lineRule="atLeast"/>
              <w:jc w:val="center"/>
              <w:rPr>
                <w:rFonts w:hint="default" w:asciiTheme="minorEastAsia" w:hAnsiTheme="minorEastAsia"/>
                <w:sz w:val="16"/>
              </w:rPr>
            </w:pPr>
            <w:r>
              <w:rPr>
                <w:rFonts w:hint="eastAsia" w:asciiTheme="minorEastAsia" w:hAnsiTheme="minorEastAsia"/>
                <w:sz w:val="16"/>
              </w:rPr>
              <w:t>確認のためのチェック項目</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よく</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なんとか</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できている</w:t>
            </w:r>
          </w:p>
        </w:tc>
        <w:tc>
          <w:tcPr>
            <w:tcW w:w="1098"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あまり</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c>
          <w:tcPr>
            <w:tcW w:w="1099" w:type="dxa"/>
            <w:vAlign w:val="center"/>
          </w:tcPr>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ほとんど</w:t>
            </w:r>
          </w:p>
          <w:p>
            <w:pPr>
              <w:pStyle w:val="0"/>
              <w:spacing w:line="0" w:lineRule="atLeast"/>
              <w:jc w:val="center"/>
              <w:rPr>
                <w:rFonts w:hint="default" w:asciiTheme="minorEastAsia" w:hAnsiTheme="minorEastAsia"/>
                <w:w w:val="80"/>
                <w:sz w:val="16"/>
              </w:rPr>
            </w:pPr>
            <w:r>
              <w:rPr>
                <w:rFonts w:hint="eastAsia" w:asciiTheme="minorEastAsia" w:hAnsiTheme="minorEastAsia"/>
                <w:w w:val="80"/>
                <w:sz w:val="16"/>
              </w:rPr>
              <w:t>できていない</w:t>
            </w: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①</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身体拘束をしていない</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②</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虐待は行われていない</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③</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プライバシーが守られている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84"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④</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必要な方に成年後見制度を活用している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r>
        <w:trPr>
          <w:trHeight w:val="576" w:hRule="atLeast"/>
        </w:trPr>
        <w:tc>
          <w:tcPr>
            <w:tcW w:w="505" w:type="dxa"/>
            <w:vAlign w:val="center"/>
          </w:tcPr>
          <w:p>
            <w:pPr>
              <w:pStyle w:val="0"/>
              <w:spacing w:line="0" w:lineRule="atLeast"/>
              <w:jc w:val="center"/>
              <w:rPr>
                <w:rFonts w:hint="default" w:asciiTheme="minorEastAsia" w:hAnsiTheme="minorEastAsia"/>
              </w:rPr>
            </w:pPr>
            <w:r>
              <w:rPr>
                <w:rFonts w:hint="eastAsia" w:asciiTheme="minorEastAsia" w:hAnsiTheme="minorEastAsia"/>
              </w:rPr>
              <w:t>⑤</w:t>
            </w:r>
          </w:p>
        </w:tc>
        <w:tc>
          <w:tcPr>
            <w:tcW w:w="3323" w:type="dxa"/>
            <w:vAlign w:val="center"/>
          </w:tcPr>
          <w:p>
            <w:pPr>
              <w:pStyle w:val="0"/>
              <w:spacing w:line="0" w:lineRule="atLeast"/>
              <w:rPr>
                <w:rFonts w:hint="default" w:asciiTheme="minorEastAsia" w:hAnsiTheme="minorEastAsia"/>
                <w:sz w:val="16"/>
              </w:rPr>
            </w:pPr>
            <w:r>
              <w:rPr>
                <w:rFonts w:hint="eastAsia" w:asciiTheme="minorEastAsia" w:hAnsiTheme="minorEastAsia"/>
                <w:sz w:val="16"/>
              </w:rPr>
              <w:t>適正な個人情報の管理ができている</w:t>
            </w:r>
          </w:p>
          <w:p>
            <w:pPr>
              <w:pStyle w:val="0"/>
              <w:spacing w:line="0" w:lineRule="atLeast"/>
              <w:rPr>
                <w:rFonts w:hint="default" w:asciiTheme="minorEastAsia" w:hAnsiTheme="minorEastAsia"/>
                <w:sz w:val="16"/>
              </w:rPr>
            </w:pPr>
          </w:p>
          <w:p>
            <w:pPr>
              <w:pStyle w:val="0"/>
              <w:spacing w:line="0" w:lineRule="atLeast"/>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c>
          <w:tcPr>
            <w:tcW w:w="1098" w:type="dxa"/>
            <w:vAlign w:val="center"/>
          </w:tcPr>
          <w:p>
            <w:pPr>
              <w:pStyle w:val="0"/>
              <w:spacing w:line="0" w:lineRule="atLeast"/>
              <w:jc w:val="center"/>
              <w:rPr>
                <w:rFonts w:hint="default" w:asciiTheme="minorEastAsia" w:hAnsiTheme="minorEastAsia"/>
                <w:sz w:val="16"/>
              </w:rPr>
            </w:pPr>
          </w:p>
        </w:tc>
        <w:tc>
          <w:tcPr>
            <w:tcW w:w="1099" w:type="dxa"/>
            <w:vAlign w:val="center"/>
          </w:tcPr>
          <w:p>
            <w:pPr>
              <w:pStyle w:val="0"/>
              <w:spacing w:line="0" w:lineRule="atLeast"/>
              <w:jc w:val="center"/>
              <w:rPr>
                <w:rFonts w:hint="default" w:asciiTheme="minorEastAsia" w:hAnsiTheme="minorEastAsia"/>
                <w:sz w:val="16"/>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できている点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p>
            <w:pPr>
              <w:pStyle w:val="0"/>
              <w:spacing w:line="0" w:lineRule="atLeast"/>
              <w:ind w:left="210" w:hanging="210" w:hangingChars="100"/>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2694"/>
        <w:gridCol w:w="7512"/>
      </w:tblGrid>
      <w:tr>
        <w:trPr>
          <w:trHeight w:val="339" w:hRule="atLeast"/>
        </w:trPr>
        <w:tc>
          <w:tcPr>
            <w:tcW w:w="269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できていない点</w:t>
            </w:r>
          </w:p>
        </w:tc>
        <w:tc>
          <w:tcPr>
            <w:tcW w:w="75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10"/>
        </w:rPr>
      </w:pPr>
    </w:p>
    <w:tbl>
      <w:tblPr>
        <w:tblStyle w:val="23"/>
        <w:tblW w:w="10206" w:type="dxa"/>
        <w:tblInd w:w="108" w:type="dxa"/>
        <w:tblLayout w:type="fixed"/>
        <w:tblLook w:firstRow="1" w:lastRow="0" w:firstColumn="1" w:lastColumn="0" w:noHBand="0" w:noVBand="1" w:val="04A0"/>
      </w:tblPr>
      <w:tblGrid>
        <w:gridCol w:w="5954"/>
        <w:gridCol w:w="4252"/>
      </w:tblGrid>
      <w:tr>
        <w:trPr>
          <w:trHeight w:val="339" w:hRule="atLeast"/>
        </w:trPr>
        <w:tc>
          <w:tcPr>
            <w:tcW w:w="5954" w:type="dxa"/>
            <w:vAlign w:val="center"/>
          </w:tcPr>
          <w:p>
            <w:pPr>
              <w:pStyle w:val="0"/>
              <w:spacing w:line="0" w:lineRule="atLeast"/>
              <w:jc w:val="center"/>
              <w:rPr>
                <w:rFonts w:hint="default" w:asciiTheme="minorEastAsia" w:hAnsiTheme="minorEastAsia"/>
              </w:rPr>
            </w:pPr>
            <w:r>
              <w:rPr>
                <w:rFonts w:hint="eastAsia" w:asciiTheme="minorEastAsia" w:hAnsiTheme="minorEastAsia"/>
              </w:rPr>
              <w:t>なぜ？どうして？できていないのか？（その理由）</w:t>
            </w:r>
          </w:p>
        </w:tc>
        <w:tc>
          <w:tcPr>
            <w:tcW w:w="42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0" w:lineRule="atLeast"/>
              <w:jc w:val="center"/>
              <w:rPr>
                <w:rFonts w:hint="default" w:asciiTheme="minorEastAsia" w:hAnsiTheme="minorEastAsia"/>
              </w:rPr>
            </w:pPr>
          </w:p>
        </w:tc>
      </w:tr>
      <w:tr>
        <w:trPr/>
        <w:tc>
          <w:tcPr>
            <w:tcW w:w="10206"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p>
            <w:pPr>
              <w:pStyle w:val="0"/>
              <w:spacing w:line="0" w:lineRule="atLeast"/>
              <w:rPr>
                <w:rFonts w:hint="default" w:asciiTheme="minorEastAsia" w:hAnsiTheme="minorEastAsia"/>
              </w:rPr>
            </w:pPr>
          </w:p>
        </w:tc>
      </w:tr>
    </w:tbl>
    <w:p>
      <w:pPr>
        <w:pStyle w:val="0"/>
        <w:spacing w:line="0" w:lineRule="atLeast"/>
        <w:rPr>
          <w:rFonts w:hint="default" w:asciiTheme="minorEastAsia" w:hAnsiTheme="minorEastAsia"/>
          <w:sz w:val="2"/>
        </w:rPr>
      </w:pP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7" w:h="16840"/>
      <w:pgMar w:top="567" w:right="567" w:bottom="567" w:left="85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09278176"/>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ruby03"/>
    <w:basedOn w:val="10"/>
    <w:next w:val="21"/>
    <w:link w:val="0"/>
    <w:uiPriority w:val="0"/>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11</Pages>
  <Words>643</Words>
  <Characters>3667</Characters>
  <Application>JUST Note</Application>
  <Lines>30</Lines>
  <Paragraphs>8</Paragraphs>
  <CharactersWithSpaces>4302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2019-05-30T04:51:00Z</dcterms:created>
  <dcterms:modified xsi:type="dcterms:W3CDTF">2023-03-30T02:46:52Z</dcterms:modified>
  <cp:revision>1</cp:revision>
</cp:coreProperties>
</file>