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5" w:rsidRPr="0052367E" w:rsidRDefault="00C033E5" w:rsidP="00C033E5">
      <w:pPr>
        <w:rPr>
          <w:b/>
          <w:sz w:val="40"/>
          <w:szCs w:val="40"/>
          <w:u w:val="single"/>
        </w:rPr>
      </w:pPr>
      <w:r w:rsidRPr="0052367E">
        <w:rPr>
          <w:rFonts w:hint="eastAsia"/>
          <w:b/>
          <w:sz w:val="40"/>
          <w:szCs w:val="40"/>
          <w:u w:val="single"/>
        </w:rPr>
        <w:t>記録の保存について</w:t>
      </w:r>
    </w:p>
    <w:p w:rsidR="00C033E5" w:rsidRDefault="00C033E5" w:rsidP="00C033E5">
      <w:r>
        <w:rPr>
          <w:rFonts w:hint="eastAsia"/>
        </w:rPr>
        <w:t>「従業者、設備、備品及び会計に関する諸記録」及び「利用者に対する居宅サービスの提供</w:t>
      </w:r>
    </w:p>
    <w:p w:rsidR="00C033E5" w:rsidRDefault="00D85F78" w:rsidP="00C033E5">
      <w:r>
        <w:rPr>
          <w:rFonts w:hint="eastAsia"/>
        </w:rPr>
        <w:t>に関する記録」について、筑西</w:t>
      </w:r>
      <w:r w:rsidR="00C033E5">
        <w:rPr>
          <w:rFonts w:hint="eastAsia"/>
        </w:rPr>
        <w:t>市では基準条例において保存期間を次のように定めています。</w:t>
      </w:r>
    </w:p>
    <w:p w:rsidR="00C033E5" w:rsidRPr="00D85F78" w:rsidRDefault="00C033E5" w:rsidP="00C033E5"/>
    <w:p w:rsidR="00C033E5" w:rsidRPr="00D85F78" w:rsidRDefault="00C033E5" w:rsidP="00C033E5">
      <w:pPr>
        <w:rPr>
          <w:b/>
        </w:rPr>
      </w:pPr>
      <w:r w:rsidRPr="00D85F78">
        <w:rPr>
          <w:rFonts w:hint="eastAsia"/>
          <w:b/>
        </w:rPr>
        <w:t>【保存期間】</w:t>
      </w:r>
    </w:p>
    <w:p w:rsidR="00C033E5" w:rsidRPr="00D85F78" w:rsidRDefault="00C033E5" w:rsidP="00C033E5">
      <w:pPr>
        <w:rPr>
          <w:b/>
        </w:rPr>
      </w:pPr>
      <w:r w:rsidRPr="00D85F78">
        <w:rPr>
          <w:rFonts w:hint="eastAsia"/>
          <w:b/>
        </w:rPr>
        <w:t>完結の日から５年</w:t>
      </w:r>
    </w:p>
    <w:p w:rsidR="006D6B92" w:rsidRDefault="006D6B92" w:rsidP="006D6B92">
      <w:pPr>
        <w:ind w:left="210" w:hangingChars="100" w:hanging="210"/>
      </w:pPr>
      <w:r>
        <w:rPr>
          <w:rFonts w:hint="eastAsia"/>
        </w:rPr>
        <w:t>※「完結の日」････契約終了、契約解除及び施設への入所等により利用者へのサービス提供が終了した日</w:t>
      </w:r>
    </w:p>
    <w:p w:rsidR="00C033E5" w:rsidRPr="006D6B92" w:rsidRDefault="00C033E5" w:rsidP="00C033E5"/>
    <w:p w:rsidR="00C033E5" w:rsidRDefault="00C033E5" w:rsidP="00C033E5">
      <w:r>
        <w:rPr>
          <w:rFonts w:hint="eastAsia"/>
        </w:rPr>
        <w:t>【</w:t>
      </w:r>
      <w:r w:rsidR="006D6B92">
        <w:rPr>
          <w:rFonts w:hint="eastAsia"/>
        </w:rPr>
        <w:t>記録の保存が必要なもの</w:t>
      </w:r>
      <w:r w:rsidR="00CF67C3">
        <w:rPr>
          <w:rFonts w:hint="eastAsia"/>
        </w:rPr>
        <w:t>の一部</w:t>
      </w:r>
      <w:r>
        <w:rPr>
          <w:rFonts w:hint="eastAsia"/>
        </w:rPr>
        <w:t>】</w:t>
      </w:r>
    </w:p>
    <w:p w:rsidR="00C033E5" w:rsidRDefault="000315D7" w:rsidP="00292900">
      <w:pPr>
        <w:ind w:firstLineChars="100" w:firstLine="210"/>
      </w:pPr>
      <w:r>
        <w:rPr>
          <w:rFonts w:hint="eastAsia"/>
        </w:rPr>
        <w:t>・</w:t>
      </w:r>
      <w:r w:rsidR="00C033E5">
        <w:rPr>
          <w:rFonts w:hint="eastAsia"/>
        </w:rPr>
        <w:t>従業者の勤務の体制についての記録</w:t>
      </w:r>
    </w:p>
    <w:p w:rsidR="006C06D4" w:rsidRDefault="006C06D4" w:rsidP="00292900">
      <w:pPr>
        <w:ind w:firstLineChars="100" w:firstLine="210"/>
      </w:pPr>
      <w:r>
        <w:rPr>
          <w:rFonts w:hint="eastAsia"/>
        </w:rPr>
        <w:t>・備品設備等の記録</w:t>
      </w:r>
    </w:p>
    <w:p w:rsidR="006C06D4" w:rsidRDefault="006C06D4" w:rsidP="006C06D4">
      <w:pPr>
        <w:ind w:firstLineChars="100" w:firstLine="210"/>
      </w:pPr>
      <w:r>
        <w:rPr>
          <w:rFonts w:hint="eastAsia"/>
        </w:rPr>
        <w:t>・事業所の会計等についての記録</w:t>
      </w:r>
    </w:p>
    <w:p w:rsidR="00C033E5" w:rsidRDefault="000315D7" w:rsidP="00292900">
      <w:pPr>
        <w:ind w:firstLineChars="100" w:firstLine="210"/>
      </w:pPr>
      <w:r>
        <w:rPr>
          <w:rFonts w:hint="eastAsia"/>
        </w:rPr>
        <w:t>・</w:t>
      </w:r>
      <w:r w:rsidR="00C033E5">
        <w:rPr>
          <w:rFonts w:hint="eastAsia"/>
        </w:rPr>
        <w:t>居宅介護サービス費の請求に関して国民健康保険団体連合会に提出し</w:t>
      </w:r>
    </w:p>
    <w:p w:rsidR="00C033E5" w:rsidRDefault="00C033E5" w:rsidP="00292900">
      <w:pPr>
        <w:ind w:firstLineChars="200" w:firstLine="420"/>
      </w:pPr>
      <w:r>
        <w:rPr>
          <w:rFonts w:hint="eastAsia"/>
        </w:rPr>
        <w:t>たものの写し</w:t>
      </w:r>
    </w:p>
    <w:p w:rsidR="00C033E5" w:rsidRDefault="000315D7" w:rsidP="00292900">
      <w:pPr>
        <w:ind w:firstLineChars="100" w:firstLine="210"/>
      </w:pPr>
      <w:r>
        <w:rPr>
          <w:rFonts w:hint="eastAsia"/>
        </w:rPr>
        <w:t>・</w:t>
      </w:r>
      <w:r w:rsidR="00C033E5">
        <w:rPr>
          <w:rFonts w:hint="eastAsia"/>
        </w:rPr>
        <w:t>提供した具体的な居宅サービスの内容等の記録</w:t>
      </w:r>
    </w:p>
    <w:p w:rsidR="00C033E5" w:rsidRDefault="000315D7" w:rsidP="00292900">
      <w:pPr>
        <w:ind w:firstLineChars="100" w:firstLine="210"/>
      </w:pPr>
      <w:r>
        <w:rPr>
          <w:rFonts w:hint="eastAsia"/>
        </w:rPr>
        <w:t>・</w:t>
      </w:r>
      <w:r w:rsidR="00C033E5">
        <w:rPr>
          <w:rFonts w:hint="eastAsia"/>
        </w:rPr>
        <w:t>個々の利用者ごとに次に掲げる事項を記載した台帳</w:t>
      </w:r>
      <w:r w:rsidR="00854A5E">
        <w:rPr>
          <w:rFonts w:hint="eastAsia"/>
        </w:rPr>
        <w:t>等</w:t>
      </w:r>
    </w:p>
    <w:p w:rsidR="00292900" w:rsidRDefault="00C033E5" w:rsidP="00292900">
      <w:pPr>
        <w:ind w:firstLineChars="200" w:firstLine="420"/>
      </w:pPr>
      <w:r>
        <w:rPr>
          <w:rFonts w:hint="eastAsia"/>
        </w:rPr>
        <w:t>ア）</w:t>
      </w:r>
      <w:r w:rsidR="00854A5E">
        <w:rPr>
          <w:rFonts w:hint="eastAsia"/>
        </w:rPr>
        <w:t>通所介護</w:t>
      </w:r>
      <w:r>
        <w:rPr>
          <w:rFonts w:hint="eastAsia"/>
        </w:rPr>
        <w:t>計画</w:t>
      </w:r>
      <w:r w:rsidR="00854A5E">
        <w:rPr>
          <w:rFonts w:hint="eastAsia"/>
        </w:rPr>
        <w:t>書</w:t>
      </w:r>
    </w:p>
    <w:p w:rsidR="00C033E5" w:rsidRDefault="00C033E5" w:rsidP="00292900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イ）アセスメントの結果記録</w:t>
      </w:r>
    </w:p>
    <w:p w:rsidR="00292900" w:rsidRDefault="00C033E5" w:rsidP="00292900">
      <w:pPr>
        <w:ind w:firstLineChars="200" w:firstLine="420"/>
      </w:pPr>
      <w:r>
        <w:rPr>
          <w:rFonts w:hint="eastAsia"/>
        </w:rPr>
        <w:t>ウ）サービス担当者会議等の記録</w:t>
      </w:r>
      <w:r>
        <w:rPr>
          <w:rFonts w:hint="eastAsia"/>
        </w:rPr>
        <w:t xml:space="preserve"> </w:t>
      </w:r>
    </w:p>
    <w:p w:rsidR="00C033E5" w:rsidRDefault="00C033E5" w:rsidP="00292900">
      <w:pPr>
        <w:ind w:firstLineChars="200" w:firstLine="420"/>
      </w:pPr>
      <w:r>
        <w:rPr>
          <w:rFonts w:hint="eastAsia"/>
        </w:rPr>
        <w:t>エ）モニタリングの結果記録</w:t>
      </w:r>
    </w:p>
    <w:p w:rsidR="00C033E5" w:rsidRPr="00292900" w:rsidRDefault="000315D7" w:rsidP="00292900">
      <w:pPr>
        <w:ind w:firstLineChars="100" w:firstLine="210"/>
      </w:pPr>
      <w:r>
        <w:rPr>
          <w:rFonts w:hint="eastAsia"/>
        </w:rPr>
        <w:t>・</w:t>
      </w:r>
      <w:r w:rsidR="00C033E5">
        <w:rPr>
          <w:rFonts w:hint="eastAsia"/>
        </w:rPr>
        <w:t>モニタリングの実施に伴う居宅サービス等事業者との連絡調整に関する記録</w:t>
      </w:r>
    </w:p>
    <w:p w:rsidR="006C06D4" w:rsidRDefault="00854A5E" w:rsidP="00292900">
      <w:pPr>
        <w:ind w:firstLineChars="100" w:firstLine="210"/>
      </w:pPr>
      <w:r>
        <w:rPr>
          <w:rFonts w:hint="eastAsia"/>
        </w:rPr>
        <w:t>・各種加算の算定に必要な要件を証する記録</w:t>
      </w:r>
    </w:p>
    <w:p w:rsidR="00C033E5" w:rsidRDefault="000315D7" w:rsidP="00292900">
      <w:pPr>
        <w:ind w:leftChars="100" w:left="420" w:hangingChars="100" w:hanging="210"/>
      </w:pPr>
      <w:r>
        <w:rPr>
          <w:rFonts w:hint="eastAsia"/>
        </w:rPr>
        <w:t>・</w:t>
      </w:r>
      <w:r w:rsidR="00C033E5">
        <w:rPr>
          <w:rFonts w:hint="eastAsia"/>
        </w:rPr>
        <w:t>「利用者が正当な理由なく介護サービスの利用に関する指示に従わないこと等」につき市町村に行った通知に係る記録</w:t>
      </w:r>
    </w:p>
    <w:p w:rsidR="00C033E5" w:rsidRDefault="000315D7" w:rsidP="00292900">
      <w:pPr>
        <w:ind w:firstLineChars="100" w:firstLine="210"/>
      </w:pPr>
      <w:r>
        <w:rPr>
          <w:rFonts w:hint="eastAsia"/>
        </w:rPr>
        <w:t>・</w:t>
      </w:r>
      <w:r w:rsidR="00C033E5">
        <w:rPr>
          <w:rFonts w:hint="eastAsia"/>
        </w:rPr>
        <w:t>利用者及びその家族からの苦情の内容等の記録</w:t>
      </w:r>
    </w:p>
    <w:p w:rsidR="00C033E5" w:rsidRDefault="000315D7" w:rsidP="00292900">
      <w:pPr>
        <w:ind w:firstLineChars="100" w:firstLine="210"/>
      </w:pPr>
      <w:r>
        <w:rPr>
          <w:rFonts w:hint="eastAsia"/>
        </w:rPr>
        <w:t>・</w:t>
      </w:r>
      <w:r w:rsidR="00C033E5">
        <w:rPr>
          <w:rFonts w:hint="eastAsia"/>
        </w:rPr>
        <w:t>事故の状況及び事故に際して採った処置についての記録</w:t>
      </w:r>
    </w:p>
    <w:p w:rsidR="006D6B92" w:rsidRDefault="00833818" w:rsidP="00833818">
      <w:r>
        <w:rPr>
          <w:rFonts w:hint="eastAsia"/>
        </w:rPr>
        <w:t xml:space="preserve">　・運営推進会議の記録</w:t>
      </w:r>
    </w:p>
    <w:p w:rsidR="00833818" w:rsidRDefault="00833818" w:rsidP="00833818">
      <w:r>
        <w:rPr>
          <w:rFonts w:hint="eastAsia"/>
        </w:rPr>
        <w:t xml:space="preserve">　　※運営推進会議はおおよそ６か月に一度行い、会議録を公表する必要があります。</w:t>
      </w:r>
    </w:p>
    <w:p w:rsidR="00833818" w:rsidRDefault="00833818" w:rsidP="00833818">
      <w:pPr>
        <w:rPr>
          <w:rFonts w:hint="eastAsia"/>
        </w:rPr>
      </w:pPr>
      <w:r>
        <w:rPr>
          <w:rFonts w:hint="eastAsia"/>
        </w:rPr>
        <w:t xml:space="preserve">　　　運営推進会議を開催しない場合、運営基準違反で行政処分の対象となります。</w:t>
      </w:r>
      <w:bookmarkStart w:id="0" w:name="_GoBack"/>
      <w:bookmarkEnd w:id="0"/>
    </w:p>
    <w:p w:rsidR="00833818" w:rsidRDefault="00833818" w:rsidP="00833818">
      <w:pPr>
        <w:rPr>
          <w:rFonts w:hint="eastAsia"/>
        </w:rPr>
      </w:pPr>
    </w:p>
    <w:p w:rsidR="00C033E5" w:rsidRDefault="00C033E5" w:rsidP="00C033E5">
      <w:r>
        <w:rPr>
          <w:rFonts w:hint="eastAsia"/>
        </w:rPr>
        <w:t>【注意】記録によりサービス提供が確認できない場合は、報酬返還になることもあります。</w:t>
      </w:r>
    </w:p>
    <w:p w:rsidR="00E13FA5" w:rsidRDefault="00C033E5" w:rsidP="00292900">
      <w:r>
        <w:rPr>
          <w:rFonts w:hint="eastAsia"/>
        </w:rPr>
        <w:t>サービスを提供した際には、サービスの提供日、提供開始・終了時刻、提供内容、保険給付の額、利用者の心身の状況、その他必要な事項を具体的に記録してください。</w:t>
      </w:r>
      <w:r>
        <w:rPr>
          <w:rFonts w:hint="eastAsia"/>
        </w:rPr>
        <w:t xml:space="preserve"> </w:t>
      </w:r>
    </w:p>
    <w:p w:rsidR="00292900" w:rsidRDefault="00292900" w:rsidP="002929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514975" cy="12668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26682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413D" id="正方形/長方形 1" o:spid="_x0000_s1026" style="position:absolute;left:0;text-align:left;margin-left:383.05pt;margin-top:9.6pt;width:434.25pt;height:99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" filled="f" strokecolor="#70ad47 [3209]" strokeweight="2.25pt">
                <w10:wrap anchorx="margin"/>
              </v:rect>
            </w:pict>
          </mc:Fallback>
        </mc:AlternateContent>
      </w:r>
    </w:p>
    <w:p w:rsidR="00B67B83" w:rsidRPr="00292900" w:rsidRDefault="00B67B83" w:rsidP="00B67B83">
      <w:pPr>
        <w:rPr>
          <w:b/>
        </w:rPr>
      </w:pPr>
      <w:r w:rsidRPr="00292900">
        <w:rPr>
          <w:rFonts w:hint="eastAsia"/>
          <w:b/>
        </w:rPr>
        <w:t>指導事例</w:t>
      </w:r>
    </w:p>
    <w:p w:rsidR="00B67B83" w:rsidRDefault="006D6B92" w:rsidP="00B67B83">
      <w:pPr>
        <w:rPr>
          <w:b/>
        </w:rPr>
      </w:pPr>
      <w:r>
        <w:rPr>
          <w:rFonts w:hint="eastAsia"/>
          <w:b/>
        </w:rPr>
        <w:t>・</w:t>
      </w:r>
      <w:r w:rsidR="00B67B83" w:rsidRPr="00292900">
        <w:rPr>
          <w:rFonts w:hint="eastAsia"/>
          <w:b/>
        </w:rPr>
        <w:t>事業所ごとに</w:t>
      </w:r>
      <w:r>
        <w:rPr>
          <w:rFonts w:hint="eastAsia"/>
          <w:b/>
        </w:rPr>
        <w:t>会計が</w:t>
      </w:r>
      <w:r w:rsidR="00B67B83" w:rsidRPr="00292900">
        <w:rPr>
          <w:rFonts w:hint="eastAsia"/>
          <w:b/>
        </w:rPr>
        <w:t>区分されていなかった。</w:t>
      </w:r>
    </w:p>
    <w:p w:rsidR="00C55407" w:rsidRPr="00C55407" w:rsidRDefault="00C55407" w:rsidP="00B67B83">
      <w:r>
        <w:rPr>
          <w:rFonts w:hint="eastAsia"/>
          <w:b/>
        </w:rPr>
        <w:t xml:space="preserve">　</w:t>
      </w:r>
      <w:r w:rsidRPr="00C55407">
        <w:rPr>
          <w:rFonts w:hint="eastAsia"/>
        </w:rPr>
        <w:t>（給与や水道光熱費、ガソリン代などすべての経費を事業所ごとに分ける）</w:t>
      </w:r>
    </w:p>
    <w:p w:rsidR="006D6B92" w:rsidRDefault="006D6B92" w:rsidP="00B67B83">
      <w:pPr>
        <w:rPr>
          <w:b/>
        </w:rPr>
      </w:pPr>
      <w:r>
        <w:rPr>
          <w:rFonts w:hint="eastAsia"/>
          <w:b/>
        </w:rPr>
        <w:t>・</w:t>
      </w:r>
      <w:r w:rsidR="00C55407">
        <w:rPr>
          <w:rFonts w:hint="eastAsia"/>
          <w:b/>
        </w:rPr>
        <w:t>通所介護計画や個別機能訓練計画</w:t>
      </w:r>
      <w:r>
        <w:rPr>
          <w:rFonts w:hint="eastAsia"/>
          <w:b/>
        </w:rPr>
        <w:t>の作成前にサービスを</w:t>
      </w:r>
      <w:r w:rsidR="00C55407">
        <w:rPr>
          <w:rFonts w:hint="eastAsia"/>
          <w:b/>
        </w:rPr>
        <w:t>提供</w:t>
      </w:r>
      <w:r>
        <w:rPr>
          <w:rFonts w:hint="eastAsia"/>
          <w:b/>
        </w:rPr>
        <w:t>していた。</w:t>
      </w:r>
    </w:p>
    <w:p w:rsidR="006D6B92" w:rsidRPr="00292900" w:rsidRDefault="006D6B92" w:rsidP="00B67B83">
      <w:pPr>
        <w:rPr>
          <w:b/>
        </w:rPr>
      </w:pPr>
      <w:r>
        <w:rPr>
          <w:rFonts w:hint="eastAsia"/>
          <w:b/>
        </w:rPr>
        <w:t>・勤務体制一覧の記録が作成されていなかった。</w:t>
      </w:r>
    </w:p>
    <w:p w:rsidR="00B67B83" w:rsidRPr="00B67B83" w:rsidRDefault="00B67B83" w:rsidP="00C033E5"/>
    <w:sectPr w:rsidR="00B67B83" w:rsidRPr="00B67B83" w:rsidSect="00B144AA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97" w:rsidRDefault="00702197" w:rsidP="00B67B83">
      <w:r>
        <w:separator/>
      </w:r>
    </w:p>
  </w:endnote>
  <w:endnote w:type="continuationSeparator" w:id="0">
    <w:p w:rsidR="00702197" w:rsidRDefault="00702197" w:rsidP="00B6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97" w:rsidRDefault="00702197" w:rsidP="00B67B83">
      <w:r>
        <w:separator/>
      </w:r>
    </w:p>
  </w:footnote>
  <w:footnote w:type="continuationSeparator" w:id="0">
    <w:p w:rsidR="00702197" w:rsidRDefault="00702197" w:rsidP="00B6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5"/>
    <w:rsid w:val="000315D7"/>
    <w:rsid w:val="00292900"/>
    <w:rsid w:val="0052367E"/>
    <w:rsid w:val="006C06D4"/>
    <w:rsid w:val="006D6B92"/>
    <w:rsid w:val="00702197"/>
    <w:rsid w:val="00833818"/>
    <w:rsid w:val="00854A5E"/>
    <w:rsid w:val="00B144AA"/>
    <w:rsid w:val="00B67B83"/>
    <w:rsid w:val="00C033E5"/>
    <w:rsid w:val="00C55407"/>
    <w:rsid w:val="00CF67C3"/>
    <w:rsid w:val="00D825AC"/>
    <w:rsid w:val="00D85F78"/>
    <w:rsid w:val="00E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85665-BAF3-4BDA-919F-DC90591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B83"/>
  </w:style>
  <w:style w:type="paragraph" w:styleId="a5">
    <w:name w:val="footer"/>
    <w:basedOn w:val="a"/>
    <w:link w:val="a6"/>
    <w:uiPriority w:val="99"/>
    <w:unhideWhenUsed/>
    <w:rsid w:val="00B6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廣沢 健之</dc:creator>
  <cp:keywords/>
  <dc:description/>
  <cp:lastModifiedBy>廣沢 健之</cp:lastModifiedBy>
  <cp:revision>11</cp:revision>
  <dcterms:created xsi:type="dcterms:W3CDTF">2018-01-23T05:43:00Z</dcterms:created>
  <dcterms:modified xsi:type="dcterms:W3CDTF">2018-01-24T01:45:00Z</dcterms:modified>
</cp:coreProperties>
</file>